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E24C" w14:textId="24B60B9F" w:rsidR="005E2056" w:rsidRPr="005E2056" w:rsidRDefault="005E2056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t>Este Termo de Ciência tem por objetivo regular a utilização de dados obtidos por meio de consulta a processo administrativo que contenha inventário de atropelamento de fauna e registros de inspeção de ocorrência de atropelamento de fauna, em conformidade com as legislações aplicáveis.</w:t>
      </w:r>
    </w:p>
    <w:p w14:paraId="1C042792" w14:textId="281DF54B" w:rsidR="005E2056" w:rsidRPr="005E2056" w:rsidRDefault="00532013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5E2056" w:rsidRPr="005E2056">
        <w:rPr>
          <w:rFonts w:ascii="Arial" w:hAnsi="Arial" w:cs="Arial"/>
          <w:b/>
          <w:bCs/>
          <w:sz w:val="20"/>
          <w:szCs w:val="20"/>
        </w:rPr>
        <w:t>. Objeto</w:t>
      </w:r>
    </w:p>
    <w:p w14:paraId="666EDB16" w14:textId="77777777" w:rsidR="005E2056" w:rsidRPr="005E2056" w:rsidRDefault="005E2056" w:rsidP="003E59D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t>Os dados mencionados neste Termo referem-se a informações coletadas em processos administrativos, especificamente relacionados a inventários de atropelamento de fauna e registros de inspeções de ocorrências de atropelamento de fauna. Esses dados podem incluir, mas não estão limitados a:</w:t>
      </w:r>
    </w:p>
    <w:p w14:paraId="45D7CD08" w14:textId="77777777" w:rsidR="005E2056" w:rsidRPr="005E2056" w:rsidRDefault="005E2056" w:rsidP="003E59D7">
      <w:pPr>
        <w:numPr>
          <w:ilvl w:val="0"/>
          <w:numId w:val="1"/>
        </w:numPr>
        <w:spacing w:after="12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t>Espécies atropeladas;</w:t>
      </w:r>
    </w:p>
    <w:p w14:paraId="02E19748" w14:textId="77777777" w:rsidR="005E2056" w:rsidRPr="005E2056" w:rsidRDefault="005E2056" w:rsidP="003E59D7">
      <w:pPr>
        <w:numPr>
          <w:ilvl w:val="0"/>
          <w:numId w:val="1"/>
        </w:numPr>
        <w:spacing w:after="12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t>Localização e data dos atropelamentos;</w:t>
      </w:r>
    </w:p>
    <w:p w14:paraId="237563CC" w14:textId="77777777" w:rsidR="005E2056" w:rsidRPr="005E2056" w:rsidRDefault="005E2056" w:rsidP="003E59D7">
      <w:pPr>
        <w:numPr>
          <w:ilvl w:val="0"/>
          <w:numId w:val="1"/>
        </w:numPr>
        <w:spacing w:after="12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t>Condições ambientais no momento do atropelamento;</w:t>
      </w:r>
    </w:p>
    <w:p w14:paraId="69825D41" w14:textId="77777777" w:rsidR="005E2056" w:rsidRPr="005E2056" w:rsidRDefault="005E2056" w:rsidP="003E59D7">
      <w:pPr>
        <w:numPr>
          <w:ilvl w:val="0"/>
          <w:numId w:val="1"/>
        </w:numPr>
        <w:spacing w:after="12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t>Procedimentos de coleta de dados.</w:t>
      </w:r>
    </w:p>
    <w:p w14:paraId="494076C8" w14:textId="3095F867" w:rsidR="005E2056" w:rsidRPr="005E2056" w:rsidRDefault="00532013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5E2056" w:rsidRPr="005E2056">
        <w:rPr>
          <w:rFonts w:ascii="Arial" w:hAnsi="Arial" w:cs="Arial"/>
          <w:b/>
          <w:bCs/>
          <w:sz w:val="20"/>
          <w:szCs w:val="20"/>
        </w:rPr>
        <w:t xml:space="preserve">. Considerações </w:t>
      </w:r>
      <w:r w:rsidR="00107F4E">
        <w:rPr>
          <w:rFonts w:ascii="Arial" w:hAnsi="Arial" w:cs="Arial"/>
          <w:b/>
          <w:bCs/>
          <w:sz w:val="20"/>
          <w:szCs w:val="20"/>
        </w:rPr>
        <w:t>s</w:t>
      </w:r>
      <w:r w:rsidR="005E2056" w:rsidRPr="005E2056">
        <w:rPr>
          <w:rFonts w:ascii="Arial" w:hAnsi="Arial" w:cs="Arial"/>
          <w:b/>
          <w:bCs/>
          <w:sz w:val="20"/>
          <w:szCs w:val="20"/>
        </w:rPr>
        <w:t xml:space="preserve">obre a </w:t>
      </w:r>
      <w:r w:rsidR="00107F4E">
        <w:rPr>
          <w:rFonts w:ascii="Arial" w:hAnsi="Arial" w:cs="Arial"/>
          <w:b/>
          <w:bCs/>
          <w:sz w:val="20"/>
          <w:szCs w:val="20"/>
        </w:rPr>
        <w:t>u</w:t>
      </w:r>
      <w:r w:rsidR="005E2056" w:rsidRPr="005E2056">
        <w:rPr>
          <w:rFonts w:ascii="Arial" w:hAnsi="Arial" w:cs="Arial"/>
          <w:b/>
          <w:bCs/>
          <w:sz w:val="20"/>
          <w:szCs w:val="20"/>
        </w:rPr>
        <w:t xml:space="preserve">tilização dos </w:t>
      </w:r>
      <w:r w:rsidR="00107F4E">
        <w:rPr>
          <w:rFonts w:ascii="Arial" w:hAnsi="Arial" w:cs="Arial"/>
          <w:b/>
          <w:bCs/>
          <w:sz w:val="20"/>
          <w:szCs w:val="20"/>
        </w:rPr>
        <w:t>d</w:t>
      </w:r>
      <w:r w:rsidR="005E2056" w:rsidRPr="005E2056">
        <w:rPr>
          <w:rFonts w:ascii="Arial" w:hAnsi="Arial" w:cs="Arial"/>
          <w:b/>
          <w:bCs/>
          <w:sz w:val="20"/>
          <w:szCs w:val="20"/>
        </w:rPr>
        <w:t>ados</w:t>
      </w:r>
    </w:p>
    <w:p w14:paraId="4919AD46" w14:textId="77777777" w:rsidR="005E2056" w:rsidRPr="005E2056" w:rsidRDefault="005E2056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t>O(a) usuário(a) do presente termo reconhece e concorda que:</w:t>
      </w:r>
    </w:p>
    <w:p w14:paraId="79192F5E" w14:textId="77777777" w:rsidR="005E2056" w:rsidRPr="005E2056" w:rsidRDefault="005E2056" w:rsidP="003E59D7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b/>
          <w:bCs/>
          <w:sz w:val="20"/>
          <w:szCs w:val="20"/>
        </w:rPr>
        <w:t>Divergências Metodológicas:</w:t>
      </w:r>
      <w:r w:rsidRPr="005E2056">
        <w:rPr>
          <w:rFonts w:ascii="Arial" w:hAnsi="Arial" w:cs="Arial"/>
          <w:sz w:val="20"/>
          <w:szCs w:val="20"/>
        </w:rPr>
        <w:t xml:space="preserve"> Há divergências metodológicas entre os operadores responsáveis pela coleta e registro dos dados de atropelamento de fauna. Tais divergências incluem diferentes métodos de contagem, registros e relatórios, os quais podem levar a variações significativas nos resultados apresentados.</w:t>
      </w:r>
    </w:p>
    <w:p w14:paraId="563B1A4A" w14:textId="77777777" w:rsidR="005E2056" w:rsidRPr="009031A7" w:rsidRDefault="005E2056" w:rsidP="003E59D7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b/>
          <w:bCs/>
          <w:sz w:val="20"/>
          <w:szCs w:val="20"/>
        </w:rPr>
        <w:t>Erros Aleatórios e Omissões:</w:t>
      </w:r>
      <w:r w:rsidRPr="005E2056">
        <w:rPr>
          <w:rFonts w:ascii="Arial" w:hAnsi="Arial" w:cs="Arial"/>
          <w:sz w:val="20"/>
          <w:szCs w:val="20"/>
        </w:rPr>
        <w:t xml:space="preserve"> Existe a possibilidade de ocorrência de erros aleatórios no processamento dos </w:t>
      </w:r>
      <w:r w:rsidRPr="009031A7">
        <w:rPr>
          <w:rFonts w:ascii="Arial" w:hAnsi="Arial" w:cs="Arial"/>
          <w:sz w:val="20"/>
          <w:szCs w:val="20"/>
        </w:rPr>
        <w:t>dados, bem como omissões que possam impactar a integridade e a exatidão das informações fornecidas. Esses fatores devem ser considerados ao interpretar os resultados.</w:t>
      </w:r>
    </w:p>
    <w:p w14:paraId="346C6D83" w14:textId="77777777" w:rsidR="005E2056" w:rsidRPr="009031A7" w:rsidRDefault="005E2056" w:rsidP="003E59D7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31A7">
        <w:rPr>
          <w:rFonts w:ascii="Arial" w:hAnsi="Arial" w:cs="Arial"/>
          <w:b/>
          <w:bCs/>
          <w:sz w:val="20"/>
          <w:szCs w:val="20"/>
        </w:rPr>
        <w:t>Impossibilidade de Comparação de Dados:</w:t>
      </w:r>
      <w:r w:rsidRPr="009031A7">
        <w:rPr>
          <w:rFonts w:ascii="Arial" w:hAnsi="Arial" w:cs="Arial"/>
          <w:sz w:val="20"/>
          <w:szCs w:val="20"/>
        </w:rPr>
        <w:t xml:space="preserve"> Devido às divergências metodológicas e aos possíveis erros e omissões mencionados, os dados obtidos por diferentes operadores não devem ser comparados diretamente entre si. Qualquer tentativa de comparação deve ser feita com cautela, levando em consideração as limitações e especificidades de cada conjunto de dados.</w:t>
      </w:r>
    </w:p>
    <w:p w14:paraId="3EB21242" w14:textId="7E5C0F7B" w:rsidR="005E2056" w:rsidRPr="005E2056" w:rsidRDefault="00532013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5E2056" w:rsidRPr="005E2056">
        <w:rPr>
          <w:rFonts w:ascii="Arial" w:hAnsi="Arial" w:cs="Arial"/>
          <w:b/>
          <w:bCs/>
          <w:sz w:val="20"/>
          <w:szCs w:val="20"/>
        </w:rPr>
        <w:t xml:space="preserve">. Proibição de </w:t>
      </w:r>
      <w:r w:rsidR="00107F4E">
        <w:rPr>
          <w:rFonts w:ascii="Arial" w:hAnsi="Arial" w:cs="Arial"/>
          <w:b/>
          <w:bCs/>
          <w:sz w:val="20"/>
          <w:szCs w:val="20"/>
        </w:rPr>
        <w:t>c</w:t>
      </w:r>
      <w:r w:rsidR="005E2056" w:rsidRPr="005E2056">
        <w:rPr>
          <w:rFonts w:ascii="Arial" w:hAnsi="Arial" w:cs="Arial"/>
          <w:b/>
          <w:bCs/>
          <w:sz w:val="20"/>
          <w:szCs w:val="20"/>
        </w:rPr>
        <w:t xml:space="preserve">omercialização e </w:t>
      </w:r>
      <w:r w:rsidR="00107F4E">
        <w:rPr>
          <w:rFonts w:ascii="Arial" w:hAnsi="Arial" w:cs="Arial"/>
          <w:b/>
          <w:bCs/>
          <w:sz w:val="20"/>
          <w:szCs w:val="20"/>
        </w:rPr>
        <w:t>u</w:t>
      </w:r>
      <w:r w:rsidR="005E2056" w:rsidRPr="005E2056">
        <w:rPr>
          <w:rFonts w:ascii="Arial" w:hAnsi="Arial" w:cs="Arial"/>
          <w:b/>
          <w:bCs/>
          <w:sz w:val="20"/>
          <w:szCs w:val="20"/>
        </w:rPr>
        <w:t xml:space="preserve">tilização dos </w:t>
      </w:r>
      <w:r w:rsidR="00107F4E">
        <w:rPr>
          <w:rFonts w:ascii="Arial" w:hAnsi="Arial" w:cs="Arial"/>
          <w:b/>
          <w:bCs/>
          <w:sz w:val="20"/>
          <w:szCs w:val="20"/>
        </w:rPr>
        <w:t>d</w:t>
      </w:r>
      <w:r w:rsidR="005E2056" w:rsidRPr="005E2056">
        <w:rPr>
          <w:rFonts w:ascii="Arial" w:hAnsi="Arial" w:cs="Arial"/>
          <w:b/>
          <w:bCs/>
          <w:sz w:val="20"/>
          <w:szCs w:val="20"/>
        </w:rPr>
        <w:t>ados</w:t>
      </w:r>
    </w:p>
    <w:p w14:paraId="50733562" w14:textId="76E89538" w:rsidR="005E2056" w:rsidRPr="005E2056" w:rsidRDefault="005E2056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t>Conforme disposto na legislação brasileira:</w:t>
      </w:r>
    </w:p>
    <w:p w14:paraId="6ED3CE69" w14:textId="77777777" w:rsidR="005E2056" w:rsidRPr="005E2056" w:rsidRDefault="005E2056" w:rsidP="003E59D7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b/>
          <w:bCs/>
          <w:sz w:val="20"/>
          <w:szCs w:val="20"/>
        </w:rPr>
        <w:t>Proibição de Comercialização:</w:t>
      </w:r>
      <w:r w:rsidRPr="005E2056">
        <w:rPr>
          <w:rFonts w:ascii="Arial" w:hAnsi="Arial" w:cs="Arial"/>
          <w:sz w:val="20"/>
          <w:szCs w:val="20"/>
        </w:rPr>
        <w:t xml:space="preserve"> Os dados obtidos por meio de consulta aos processos administrativos não podem ser comercializados em hipótese alguma. Qualquer tentativa de comercialização será considerada uma violação legal e sujeita às sanções previstas em lei.</w:t>
      </w:r>
    </w:p>
    <w:p w14:paraId="2DFFBB9F" w14:textId="6E96E6EE" w:rsidR="005E2056" w:rsidRPr="005E2056" w:rsidRDefault="005E2056" w:rsidP="003E59D7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b/>
          <w:bCs/>
          <w:sz w:val="20"/>
          <w:szCs w:val="20"/>
        </w:rPr>
        <w:t>Exigências para Utilização:</w:t>
      </w:r>
      <w:r w:rsidRPr="005E2056">
        <w:rPr>
          <w:rFonts w:ascii="Arial" w:hAnsi="Arial" w:cs="Arial"/>
          <w:sz w:val="20"/>
          <w:szCs w:val="20"/>
        </w:rPr>
        <w:t xml:space="preserve"> A utilização dos dados deve obedecer estritamente às finalidades </w:t>
      </w:r>
      <w:r w:rsidR="00F52DFE" w:rsidRPr="00FB25E6">
        <w:rPr>
          <w:rFonts w:ascii="Arial" w:hAnsi="Arial" w:cs="Arial"/>
          <w:sz w:val="20"/>
          <w:szCs w:val="20"/>
        </w:rPr>
        <w:t>acadêmicas e de realização de estudos e pesquisas</w:t>
      </w:r>
      <w:r w:rsidRPr="005E2056">
        <w:rPr>
          <w:rFonts w:ascii="Arial" w:hAnsi="Arial" w:cs="Arial"/>
          <w:sz w:val="20"/>
          <w:szCs w:val="20"/>
        </w:rPr>
        <w:t xml:space="preserve">. Qualquer uso diverso, sem </w:t>
      </w:r>
      <w:r w:rsidRPr="00FB25E6">
        <w:rPr>
          <w:rFonts w:ascii="Arial" w:hAnsi="Arial" w:cs="Arial"/>
          <w:sz w:val="20"/>
          <w:szCs w:val="20"/>
        </w:rPr>
        <w:t>o consentimento do titular dos dados</w:t>
      </w:r>
      <w:r w:rsidRPr="005E2056">
        <w:rPr>
          <w:rFonts w:ascii="Arial" w:hAnsi="Arial" w:cs="Arial"/>
          <w:sz w:val="20"/>
          <w:szCs w:val="20"/>
        </w:rPr>
        <w:t>, será considerad</w:t>
      </w:r>
      <w:r w:rsidR="00F52DFE" w:rsidRPr="00FB25E6">
        <w:rPr>
          <w:rFonts w:ascii="Arial" w:hAnsi="Arial" w:cs="Arial"/>
          <w:sz w:val="20"/>
          <w:szCs w:val="20"/>
        </w:rPr>
        <w:t>o</w:t>
      </w:r>
      <w:r w:rsidRPr="005E2056">
        <w:rPr>
          <w:rFonts w:ascii="Arial" w:hAnsi="Arial" w:cs="Arial"/>
          <w:sz w:val="20"/>
          <w:szCs w:val="20"/>
        </w:rPr>
        <w:t xml:space="preserve"> uma violação legal e sujeita às sanções previstas em lei.</w:t>
      </w:r>
    </w:p>
    <w:p w14:paraId="4A76D8E0" w14:textId="258F3C59" w:rsidR="005E2056" w:rsidRPr="005E2056" w:rsidRDefault="00532013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E2056" w:rsidRPr="005E2056">
        <w:rPr>
          <w:rFonts w:ascii="Arial" w:hAnsi="Arial" w:cs="Arial"/>
          <w:b/>
          <w:bCs/>
          <w:sz w:val="20"/>
          <w:szCs w:val="20"/>
        </w:rPr>
        <w:t>. Responsabilidades</w:t>
      </w:r>
    </w:p>
    <w:p w14:paraId="4C6AF26D" w14:textId="77777777" w:rsidR="005E2056" w:rsidRPr="005E2056" w:rsidRDefault="005E2056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t>O(a) usuário(a) declara estar ciente das responsabilidades decorrentes do uso dos dados mencionados neste Termo, comprometendo-se a:</w:t>
      </w:r>
    </w:p>
    <w:p w14:paraId="3DE30C66" w14:textId="77777777" w:rsidR="005E2056" w:rsidRPr="005E2056" w:rsidRDefault="005E2056" w:rsidP="003E59D7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t>Utilizar os dados de forma ética e em conformidade com as legislações vigentes;</w:t>
      </w:r>
    </w:p>
    <w:p w14:paraId="4A5F85DD" w14:textId="05E3EE90" w:rsidR="005E2056" w:rsidRPr="005E2056" w:rsidRDefault="005E2056" w:rsidP="003E59D7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lastRenderedPageBreak/>
        <w:t xml:space="preserve">Garantir </w:t>
      </w:r>
      <w:r w:rsidRPr="009031A7">
        <w:rPr>
          <w:rFonts w:ascii="Arial" w:hAnsi="Arial" w:cs="Arial"/>
          <w:sz w:val="20"/>
          <w:szCs w:val="20"/>
        </w:rPr>
        <w:t>que os dados sejam utilizados apenas para as finalidades especificadas e com a devida autorização</w:t>
      </w:r>
      <w:r w:rsidR="009031A7" w:rsidRPr="009031A7">
        <w:rPr>
          <w:rFonts w:ascii="Arial" w:hAnsi="Arial" w:cs="Arial"/>
          <w:sz w:val="20"/>
          <w:szCs w:val="20"/>
        </w:rPr>
        <w:t xml:space="preserve"> do operador rodoviário</w:t>
      </w:r>
      <w:r w:rsidRPr="005E2056">
        <w:rPr>
          <w:rFonts w:ascii="Arial" w:hAnsi="Arial" w:cs="Arial"/>
          <w:sz w:val="20"/>
          <w:szCs w:val="20"/>
        </w:rPr>
        <w:t>;</w:t>
      </w:r>
    </w:p>
    <w:p w14:paraId="4D9F3CD6" w14:textId="77777777" w:rsidR="005E2056" w:rsidRPr="00FB25E6" w:rsidRDefault="005E2056" w:rsidP="003E59D7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1188F">
        <w:rPr>
          <w:rFonts w:ascii="Arial" w:hAnsi="Arial" w:cs="Arial"/>
          <w:sz w:val="20"/>
          <w:szCs w:val="20"/>
        </w:rPr>
        <w:t>Não divulgar, compartilhar ou comercializar os dados com terceiros, salvo quando expressamente autorizado por lei ou pelos órgãos competentes</w:t>
      </w:r>
      <w:r w:rsidRPr="005E2056">
        <w:rPr>
          <w:rFonts w:ascii="Arial" w:hAnsi="Arial" w:cs="Arial"/>
          <w:sz w:val="20"/>
          <w:szCs w:val="20"/>
        </w:rPr>
        <w:t>.</w:t>
      </w:r>
    </w:p>
    <w:p w14:paraId="1824E5D8" w14:textId="543D1AE7" w:rsidR="00B86AB7" w:rsidRPr="00FB25E6" w:rsidRDefault="00532013" w:rsidP="003E59D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B86AB7" w:rsidRPr="00FB25E6">
        <w:rPr>
          <w:rFonts w:ascii="Arial" w:hAnsi="Arial" w:cs="Arial"/>
          <w:b/>
          <w:bCs/>
          <w:sz w:val="20"/>
          <w:szCs w:val="20"/>
        </w:rPr>
        <w:t>. Disponibilização</w:t>
      </w:r>
    </w:p>
    <w:p w14:paraId="74A86518" w14:textId="009C17F5" w:rsidR="00B86AB7" w:rsidRDefault="00B86AB7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t xml:space="preserve">O(a) usuário(a) </w:t>
      </w:r>
      <w:r w:rsidRPr="00FB25E6">
        <w:rPr>
          <w:rFonts w:ascii="Arial" w:hAnsi="Arial" w:cs="Arial"/>
          <w:sz w:val="20"/>
          <w:szCs w:val="20"/>
        </w:rPr>
        <w:t>se compromete a disponibilizar o artigo, documento ou trabalho acadêmico produzido com base na consulta</w:t>
      </w:r>
      <w:r w:rsidR="00FB25E6">
        <w:rPr>
          <w:rFonts w:ascii="Arial" w:hAnsi="Arial" w:cs="Arial"/>
          <w:sz w:val="20"/>
          <w:szCs w:val="20"/>
        </w:rPr>
        <w:t xml:space="preserve">, encaminhando </w:t>
      </w:r>
      <w:r w:rsidR="00107F4E">
        <w:rPr>
          <w:rFonts w:ascii="Arial" w:hAnsi="Arial" w:cs="Arial"/>
          <w:sz w:val="20"/>
          <w:szCs w:val="20"/>
        </w:rPr>
        <w:t xml:space="preserve">ao </w:t>
      </w:r>
      <w:hyperlink r:id="rId7" w:history="1">
        <w:r w:rsidR="00107F4E" w:rsidRPr="00F50713">
          <w:rPr>
            <w:rStyle w:val="Hyperlink"/>
            <w:rFonts w:ascii="Arial" w:hAnsi="Arial" w:cs="Arial"/>
            <w:sz w:val="20"/>
            <w:szCs w:val="20"/>
          </w:rPr>
          <w:t>iltr@sp.gov.br</w:t>
        </w:r>
      </w:hyperlink>
      <w:r w:rsidR="00107F4E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107F4E" w:rsidRPr="00F50713">
          <w:rPr>
            <w:rStyle w:val="Hyperlink"/>
            <w:rFonts w:ascii="Arial" w:hAnsi="Arial" w:cs="Arial"/>
            <w:sz w:val="20"/>
            <w:szCs w:val="20"/>
          </w:rPr>
          <w:t>idaa@sp.gov.br</w:t>
        </w:r>
      </w:hyperlink>
      <w:r w:rsidR="00107F4E">
        <w:rPr>
          <w:rFonts w:ascii="Arial" w:hAnsi="Arial" w:cs="Arial"/>
          <w:sz w:val="20"/>
          <w:szCs w:val="20"/>
        </w:rPr>
        <w:t xml:space="preserve"> e </w:t>
      </w:r>
      <w:hyperlink r:id="rId9" w:history="1">
        <w:r w:rsidR="00107F4E" w:rsidRPr="00F50713">
          <w:rPr>
            <w:rStyle w:val="Hyperlink"/>
            <w:rFonts w:ascii="Arial" w:hAnsi="Arial" w:cs="Arial"/>
            <w:sz w:val="20"/>
            <w:szCs w:val="20"/>
          </w:rPr>
          <w:t>pdgd_cetesb@sp;gov.br</w:t>
        </w:r>
      </w:hyperlink>
      <w:r w:rsidR="00107F4E">
        <w:rPr>
          <w:rFonts w:ascii="Arial" w:hAnsi="Arial" w:cs="Arial"/>
          <w:sz w:val="20"/>
          <w:szCs w:val="20"/>
        </w:rPr>
        <w:t xml:space="preserve">, </w:t>
      </w:r>
      <w:r w:rsidR="00FB25E6">
        <w:rPr>
          <w:rFonts w:ascii="Arial" w:hAnsi="Arial" w:cs="Arial"/>
          <w:sz w:val="20"/>
          <w:szCs w:val="20"/>
        </w:rPr>
        <w:t>para compor a base de informações da CETESB, visando o aprimoramento do conhecimento</w:t>
      </w:r>
      <w:r w:rsidR="00107F4E">
        <w:rPr>
          <w:rFonts w:ascii="Arial" w:hAnsi="Arial" w:cs="Arial"/>
          <w:sz w:val="20"/>
          <w:szCs w:val="20"/>
        </w:rPr>
        <w:t>, a construção de indicadores e o desenvolvimento de políticas públicas.</w:t>
      </w:r>
    </w:p>
    <w:p w14:paraId="282D5158" w14:textId="2CD06511" w:rsidR="00FB25E6" w:rsidRDefault="00532013" w:rsidP="003E59D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FB25E6" w:rsidRPr="00FB25E6">
        <w:rPr>
          <w:rFonts w:ascii="Arial" w:hAnsi="Arial" w:cs="Arial"/>
          <w:b/>
          <w:bCs/>
          <w:sz w:val="20"/>
          <w:szCs w:val="20"/>
        </w:rPr>
        <w:t xml:space="preserve">. </w:t>
      </w:r>
      <w:r w:rsidR="00FB25E6">
        <w:rPr>
          <w:rFonts w:ascii="Arial" w:hAnsi="Arial" w:cs="Arial"/>
          <w:b/>
          <w:bCs/>
          <w:sz w:val="20"/>
          <w:szCs w:val="20"/>
        </w:rPr>
        <w:t>Referência Bibliográfica</w:t>
      </w:r>
    </w:p>
    <w:p w14:paraId="546EE70F" w14:textId="38FCB1A4" w:rsidR="00FB25E6" w:rsidRPr="005E2056" w:rsidRDefault="00FB25E6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5E2056">
        <w:rPr>
          <w:rFonts w:ascii="Arial" w:hAnsi="Arial" w:cs="Arial"/>
          <w:sz w:val="20"/>
          <w:szCs w:val="20"/>
        </w:rPr>
        <w:t>utilização de dados obtidos por meio de consulta a processo administrativo</w:t>
      </w:r>
      <w:r>
        <w:rPr>
          <w:rFonts w:ascii="Arial" w:hAnsi="Arial" w:cs="Arial"/>
          <w:sz w:val="20"/>
          <w:szCs w:val="20"/>
        </w:rPr>
        <w:t xml:space="preserve"> da CETESB</w:t>
      </w:r>
      <w:r w:rsidRPr="005E20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deve ser referenciada da seguinte forma:</w:t>
      </w:r>
    </w:p>
    <w:p w14:paraId="3CF9AB6B" w14:textId="6AC9978C" w:rsidR="00147B2D" w:rsidRDefault="00147B2D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47B2D">
        <w:rPr>
          <w:rFonts w:ascii="Arial" w:hAnsi="Arial" w:cs="Arial"/>
          <w:sz w:val="20"/>
          <w:szCs w:val="20"/>
        </w:rPr>
        <w:t>CETESB.</w:t>
      </w:r>
      <w:r>
        <w:rPr>
          <w:rFonts w:ascii="Arial" w:hAnsi="Arial" w:cs="Arial"/>
          <w:sz w:val="20"/>
          <w:szCs w:val="20"/>
        </w:rPr>
        <w:t xml:space="preserve"> </w:t>
      </w:r>
      <w:r w:rsidRPr="00147B2D">
        <w:rPr>
          <w:rFonts w:ascii="Arial" w:hAnsi="Arial" w:cs="Arial"/>
          <w:sz w:val="20"/>
          <w:szCs w:val="20"/>
        </w:rPr>
        <w:t>Processo n. CETESB.</w:t>
      </w:r>
      <w:r w:rsidRPr="00A934CA">
        <w:rPr>
          <w:rFonts w:ascii="Arial" w:hAnsi="Arial" w:cs="Arial"/>
          <w:color w:val="FF0000"/>
          <w:sz w:val="20"/>
          <w:szCs w:val="20"/>
          <w:u w:val="single"/>
        </w:rPr>
        <w:t>XXXXXX/XXXX-XX</w:t>
      </w:r>
      <w:r w:rsidRPr="00147B2D">
        <w:rPr>
          <w:rFonts w:ascii="Arial" w:hAnsi="Arial" w:cs="Arial"/>
          <w:color w:val="747474" w:themeColor="background2" w:themeShade="80"/>
          <w:sz w:val="20"/>
          <w:szCs w:val="20"/>
        </w:rPr>
        <w:t xml:space="preserve">. </w:t>
      </w:r>
      <w:r w:rsidRPr="00147B2D">
        <w:rPr>
          <w:rFonts w:ascii="Arial" w:hAnsi="Arial" w:cs="Arial"/>
          <w:sz w:val="20"/>
          <w:szCs w:val="20"/>
        </w:rPr>
        <w:t xml:space="preserve">Entrega de documentos referentes ao Atropelamento de Fauna em Rodovias, em atendimento à Decisão de Diretoria nº </w:t>
      </w:r>
      <w:r>
        <w:rPr>
          <w:rFonts w:ascii="Arial" w:hAnsi="Arial" w:cs="Arial"/>
          <w:sz w:val="20"/>
          <w:szCs w:val="20"/>
        </w:rPr>
        <w:t>39</w:t>
      </w:r>
      <w:r w:rsidRPr="00147B2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24</w:t>
      </w:r>
      <w:r w:rsidRPr="00147B2D">
        <w:rPr>
          <w:rFonts w:ascii="Arial" w:hAnsi="Arial" w:cs="Arial"/>
          <w:sz w:val="20"/>
          <w:szCs w:val="20"/>
        </w:rPr>
        <w:t xml:space="preserve">/I, de </w:t>
      </w:r>
      <w:r>
        <w:rPr>
          <w:rFonts w:ascii="Arial" w:hAnsi="Arial" w:cs="Arial"/>
          <w:sz w:val="20"/>
          <w:szCs w:val="20"/>
        </w:rPr>
        <w:t>2</w:t>
      </w:r>
      <w:r w:rsidRPr="00147B2D">
        <w:rPr>
          <w:rFonts w:ascii="Arial" w:hAnsi="Arial" w:cs="Arial"/>
          <w:sz w:val="20"/>
          <w:szCs w:val="20"/>
        </w:rPr>
        <w:t xml:space="preserve">4 de </w:t>
      </w:r>
      <w:r>
        <w:rPr>
          <w:rFonts w:ascii="Arial" w:hAnsi="Arial" w:cs="Arial"/>
          <w:sz w:val="20"/>
          <w:szCs w:val="20"/>
        </w:rPr>
        <w:t xml:space="preserve">maio </w:t>
      </w:r>
      <w:r w:rsidRPr="00147B2D">
        <w:rPr>
          <w:rFonts w:ascii="Arial" w:hAnsi="Arial" w:cs="Arial"/>
          <w:sz w:val="20"/>
          <w:szCs w:val="20"/>
        </w:rPr>
        <w:t>de 20</w:t>
      </w:r>
      <w:r>
        <w:rPr>
          <w:rFonts w:ascii="Arial" w:hAnsi="Arial" w:cs="Arial"/>
          <w:sz w:val="20"/>
          <w:szCs w:val="20"/>
        </w:rPr>
        <w:t>24</w:t>
      </w:r>
      <w:r w:rsidRPr="00147B2D">
        <w:rPr>
          <w:rFonts w:ascii="Arial" w:hAnsi="Arial" w:cs="Arial"/>
          <w:sz w:val="20"/>
          <w:szCs w:val="20"/>
        </w:rPr>
        <w:t>, que dispõe sobre o Plano de Mitigação de Atropelamento de Fauna – PMAF para as rodovias estaduais do Estado de São Paulo e suas diretrizes para elaboração e implementação e estabelece dispositivo transitório. Interessado:</w:t>
      </w:r>
      <w:r>
        <w:rPr>
          <w:rFonts w:ascii="Arial" w:hAnsi="Arial" w:cs="Arial"/>
          <w:sz w:val="20"/>
          <w:szCs w:val="20"/>
        </w:rPr>
        <w:t xml:space="preserve"> </w:t>
      </w:r>
      <w:r w:rsidRPr="00A934CA">
        <w:rPr>
          <w:rFonts w:ascii="Arial" w:hAnsi="Arial" w:cs="Arial"/>
          <w:color w:val="FF0000"/>
          <w:sz w:val="20"/>
          <w:szCs w:val="20"/>
          <w:u w:val="single"/>
        </w:rPr>
        <w:t>nome da Concessionária ou Regional do DER</w:t>
      </w:r>
      <w:r w:rsidRPr="00147B2D">
        <w:rPr>
          <w:rFonts w:ascii="Arial" w:hAnsi="Arial" w:cs="Arial"/>
          <w:color w:val="747474" w:themeColor="background2" w:themeShade="80"/>
          <w:sz w:val="20"/>
          <w:szCs w:val="20"/>
        </w:rPr>
        <w:t>.</w:t>
      </w:r>
      <w:r w:rsidRPr="00147B2D">
        <w:rPr>
          <w:rFonts w:ascii="Arial" w:hAnsi="Arial" w:cs="Arial"/>
          <w:sz w:val="20"/>
          <w:szCs w:val="20"/>
        </w:rPr>
        <w:t xml:space="preserve"> São Paulo: CETESB,</w:t>
      </w:r>
      <w:r>
        <w:rPr>
          <w:rFonts w:ascii="Arial" w:hAnsi="Arial" w:cs="Arial"/>
          <w:sz w:val="20"/>
          <w:szCs w:val="20"/>
        </w:rPr>
        <w:t xml:space="preserve"> </w:t>
      </w:r>
      <w:r w:rsidR="00A934CA">
        <w:rPr>
          <w:rFonts w:ascii="Arial" w:hAnsi="Arial" w:cs="Arial"/>
          <w:color w:val="FF0000"/>
          <w:sz w:val="20"/>
          <w:szCs w:val="20"/>
          <w:u w:val="single"/>
        </w:rPr>
        <w:t>20</w:t>
      </w:r>
      <w:r w:rsidR="000364D9" w:rsidRPr="00A934CA">
        <w:rPr>
          <w:rFonts w:ascii="Arial" w:hAnsi="Arial" w:cs="Arial"/>
          <w:color w:val="FF0000"/>
          <w:sz w:val="20"/>
          <w:szCs w:val="20"/>
          <w:u w:val="single"/>
        </w:rPr>
        <w:t>XX</w:t>
      </w:r>
      <w:r w:rsidRPr="00147B2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47B2D">
        <w:rPr>
          <w:rFonts w:ascii="Arial" w:hAnsi="Arial" w:cs="Arial"/>
          <w:sz w:val="20"/>
          <w:szCs w:val="20"/>
        </w:rPr>
        <w:t>Diversos documentos, com atualizações posteriores. Disponível em: https://e.ambiente.sp.gov.br/portal/.</w:t>
      </w:r>
      <w:r>
        <w:rPr>
          <w:rFonts w:ascii="Arial" w:hAnsi="Arial" w:cs="Arial"/>
          <w:sz w:val="20"/>
          <w:szCs w:val="20"/>
        </w:rPr>
        <w:t xml:space="preserve"> </w:t>
      </w:r>
      <w:r w:rsidRPr="00147B2D">
        <w:rPr>
          <w:rFonts w:ascii="Arial" w:hAnsi="Arial" w:cs="Arial"/>
          <w:sz w:val="20"/>
          <w:szCs w:val="20"/>
        </w:rPr>
        <w:t xml:space="preserve">Acesso em: </w:t>
      </w:r>
      <w:r w:rsidRPr="00A934CA">
        <w:rPr>
          <w:rFonts w:ascii="Arial" w:hAnsi="Arial" w:cs="Arial"/>
          <w:color w:val="FF0000"/>
          <w:sz w:val="20"/>
          <w:szCs w:val="20"/>
          <w:u w:val="single"/>
        </w:rPr>
        <w:t>mês.</w:t>
      </w:r>
      <w:r w:rsidR="00A934CA">
        <w:rPr>
          <w:rFonts w:ascii="Arial" w:hAnsi="Arial" w:cs="Arial"/>
          <w:color w:val="FF0000"/>
          <w:sz w:val="20"/>
          <w:szCs w:val="20"/>
          <w:u w:val="single"/>
        </w:rPr>
        <w:t>20XX</w:t>
      </w:r>
      <w:r w:rsidRPr="00147B2D">
        <w:rPr>
          <w:rFonts w:ascii="Arial" w:hAnsi="Arial" w:cs="Arial"/>
          <w:color w:val="BFBFBF" w:themeColor="background1" w:themeShade="BF"/>
          <w:sz w:val="20"/>
          <w:szCs w:val="20"/>
        </w:rPr>
        <w:t>.</w:t>
      </w:r>
    </w:p>
    <w:p w14:paraId="70EDB781" w14:textId="1D05711F" w:rsidR="005E2056" w:rsidRPr="005E2056" w:rsidRDefault="00532013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5E2056" w:rsidRPr="005E2056">
        <w:rPr>
          <w:rFonts w:ascii="Arial" w:hAnsi="Arial" w:cs="Arial"/>
          <w:b/>
          <w:bCs/>
          <w:sz w:val="20"/>
          <w:szCs w:val="20"/>
        </w:rPr>
        <w:t>. Disposições Finais</w:t>
      </w:r>
    </w:p>
    <w:p w14:paraId="6AA5C0EE" w14:textId="0CC53AC5" w:rsidR="005E2056" w:rsidRPr="005E2056" w:rsidRDefault="005E2056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t>O descumprimento das disposições deste Termo poderá acarretar a aplicação das penalidades previstas na legislação brasileira, incluindo, mas não se limitando a sanções administrativas, cíveis e penais.</w:t>
      </w:r>
    </w:p>
    <w:p w14:paraId="7D0C2CD8" w14:textId="572166E2" w:rsidR="00B86AB7" w:rsidRDefault="005E2056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2056">
        <w:rPr>
          <w:rFonts w:ascii="Arial" w:hAnsi="Arial" w:cs="Arial"/>
          <w:sz w:val="20"/>
          <w:szCs w:val="20"/>
        </w:rPr>
        <w:t>Por meio deste Termo de Ciência, o(a) usuário(a) reconhece que leu, entendeu e concorda com todos os termos e condições aqui estabelecidos, comprometendo-se a respeitar as normas legais aplicáveis e a agir de forma ética no uso dos dados obtidos.</w:t>
      </w:r>
    </w:p>
    <w:p w14:paraId="7049FAF5" w14:textId="1B481306" w:rsidR="0079382A" w:rsidRDefault="008850AB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850AB">
        <w:rPr>
          <w:rFonts w:ascii="Arial" w:hAnsi="Arial" w:cs="Arial"/>
          <w:b/>
          <w:bCs/>
          <w:sz w:val="20"/>
          <w:szCs w:val="20"/>
        </w:rPr>
        <w:t>Local: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1440" w:dyaOrig="1440" w14:anchorId="16489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343.5pt;height:18pt" o:ole="">
            <v:imagedata r:id="rId10" o:title=""/>
          </v:shape>
          <w:control r:id="rId11" w:name="TextBox1" w:shapeid="_x0000_i1066"/>
        </w:object>
      </w:r>
    </w:p>
    <w:p w14:paraId="34F29089" w14:textId="5C369678" w:rsidR="009E5D39" w:rsidRPr="005E2056" w:rsidRDefault="008850AB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850AB">
        <w:rPr>
          <w:rFonts w:ascii="Arial" w:hAnsi="Arial" w:cs="Arial"/>
          <w:b/>
          <w:bCs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alias w:val="Data do termo"/>
          <w:tag w:val="Data do termo"/>
          <w:id w:val="1189252684"/>
          <w:placeholder>
            <w:docPart w:val="F7B6D3C5A88447239FB33832C2980AE7"/>
          </w:placeholder>
          <w:showingPlcHdr/>
          <w:date w:fullDate="2024-11-14T00:00:00Z">
            <w:dateFormat w:val="dd/MM/yyyy"/>
            <w:lid w:val="pt-BR"/>
            <w:storeMappedDataAs w:val="date"/>
            <w:calendar w:val="gregorian"/>
          </w:date>
        </w:sdtPr>
        <w:sdtEndPr/>
        <w:sdtContent>
          <w:r w:rsidR="0063506E" w:rsidRPr="00C53BB5">
            <w:rPr>
              <w:rStyle w:val="TextodoEspaoReservado"/>
            </w:rPr>
            <w:t>Clique ou toque aqui para inserir uma data.</w:t>
          </w:r>
        </w:sdtContent>
      </w:sdt>
    </w:p>
    <w:p w14:paraId="5DB55B20" w14:textId="1175BBA9" w:rsidR="0094474C" w:rsidRDefault="005E2056" w:rsidP="003E59D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E2056">
        <w:rPr>
          <w:rFonts w:ascii="Arial" w:hAnsi="Arial" w:cs="Arial"/>
          <w:b/>
          <w:bCs/>
          <w:sz w:val="20"/>
          <w:szCs w:val="20"/>
        </w:rPr>
        <w:t>Assinatura:</w:t>
      </w:r>
    </w:p>
    <w:p w14:paraId="43ABCED0" w14:textId="77777777" w:rsidR="0094474C" w:rsidRPr="0094474C" w:rsidRDefault="0094474C" w:rsidP="003E59D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36C633E" w14:textId="77777777" w:rsidR="005E2056" w:rsidRPr="005E2056" w:rsidRDefault="00DE5280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A78D5B0">
          <v:rect id="_x0000_i1027" style="width:0;height:1.5pt" o:hralign="center" o:hrstd="t" o:hr="t" fillcolor="#a0a0a0" stroked="f"/>
        </w:pict>
      </w:r>
    </w:p>
    <w:p w14:paraId="5925B376" w14:textId="2337C39D" w:rsidR="0063506E" w:rsidRDefault="005E2056" w:rsidP="003E59D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E2056">
        <w:rPr>
          <w:rFonts w:ascii="Arial" w:hAnsi="Arial" w:cs="Arial"/>
          <w:b/>
          <w:bCs/>
          <w:sz w:val="20"/>
          <w:szCs w:val="20"/>
        </w:rPr>
        <w:t>Nome:</w:t>
      </w:r>
      <w:r w:rsidR="00207D98">
        <w:rPr>
          <w:rFonts w:ascii="Arial" w:hAnsi="Arial" w:cs="Arial"/>
          <w:b/>
          <w:bCs/>
          <w:sz w:val="20"/>
          <w:szCs w:val="20"/>
        </w:rPr>
        <w:t xml:space="preserve">  </w:t>
      </w:r>
      <w:r w:rsidR="0063506E">
        <w:rPr>
          <w:rFonts w:ascii="Arial" w:hAnsi="Arial" w:cs="Arial"/>
          <w:b/>
          <w:bCs/>
          <w:sz w:val="20"/>
          <w:szCs w:val="20"/>
        </w:rPr>
        <w:t xml:space="preserve"> </w:t>
      </w:r>
      <w:r w:rsidR="0063506E">
        <w:rPr>
          <w:rFonts w:ascii="Arial" w:hAnsi="Arial" w:cs="Arial"/>
          <w:b/>
          <w:bCs/>
          <w:sz w:val="20"/>
          <w:szCs w:val="20"/>
        </w:rPr>
        <w:object w:dxaOrig="1440" w:dyaOrig="1440" w14:anchorId="1751E635">
          <v:shape id="_x0000_i1044" type="#_x0000_t75" style="width:381pt;height:18pt" o:ole="">
            <v:imagedata r:id="rId12" o:title=""/>
          </v:shape>
          <w:control r:id="rId13" w:name="TextBox2" w:shapeid="_x0000_i1044"/>
        </w:object>
      </w:r>
    </w:p>
    <w:p w14:paraId="5F5466D8" w14:textId="1CF2C64B" w:rsidR="0063506E" w:rsidRDefault="005E2056" w:rsidP="003E59D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E2056">
        <w:rPr>
          <w:rFonts w:ascii="Arial" w:hAnsi="Arial" w:cs="Arial"/>
          <w:b/>
          <w:bCs/>
          <w:sz w:val="20"/>
          <w:szCs w:val="20"/>
        </w:rPr>
        <w:t>CPF:</w:t>
      </w:r>
      <w:r w:rsidR="0063506E">
        <w:rPr>
          <w:rFonts w:ascii="Arial" w:hAnsi="Arial" w:cs="Arial"/>
          <w:b/>
          <w:bCs/>
          <w:sz w:val="20"/>
          <w:szCs w:val="20"/>
        </w:rPr>
        <w:t xml:space="preserve">   </w:t>
      </w:r>
      <w:r w:rsidR="0063506E">
        <w:rPr>
          <w:rFonts w:ascii="Arial" w:hAnsi="Arial" w:cs="Arial"/>
          <w:b/>
          <w:bCs/>
          <w:sz w:val="20"/>
          <w:szCs w:val="20"/>
        </w:rPr>
        <w:object w:dxaOrig="1440" w:dyaOrig="1440" w14:anchorId="31B1C7BE">
          <v:shape id="_x0000_i1047" type="#_x0000_t75" style="width:171pt;height:18pt" o:ole="">
            <v:imagedata r:id="rId14" o:title=""/>
          </v:shape>
          <w:control r:id="rId15" w:name="TextBox3" w:shapeid="_x0000_i1047"/>
        </w:object>
      </w:r>
    </w:p>
    <w:p w14:paraId="22541CA7" w14:textId="61686719" w:rsidR="0063506E" w:rsidRDefault="005E2056" w:rsidP="003E59D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E2056">
        <w:rPr>
          <w:rFonts w:ascii="Arial" w:hAnsi="Arial" w:cs="Arial"/>
          <w:b/>
          <w:bCs/>
          <w:sz w:val="20"/>
          <w:szCs w:val="20"/>
        </w:rPr>
        <w:t>Instituição:</w:t>
      </w:r>
      <w:r w:rsidR="0063506E">
        <w:rPr>
          <w:rFonts w:ascii="Arial" w:hAnsi="Arial" w:cs="Arial"/>
          <w:b/>
          <w:bCs/>
          <w:sz w:val="20"/>
          <w:szCs w:val="20"/>
        </w:rPr>
        <w:t xml:space="preserve">   </w:t>
      </w:r>
      <w:r w:rsidR="0063506E">
        <w:rPr>
          <w:rFonts w:ascii="Arial" w:hAnsi="Arial" w:cs="Arial"/>
          <w:b/>
          <w:bCs/>
          <w:sz w:val="20"/>
          <w:szCs w:val="20"/>
        </w:rPr>
        <w:object w:dxaOrig="1440" w:dyaOrig="1440" w14:anchorId="767C50A2">
          <v:shape id="_x0000_i1049" type="#_x0000_t75" style="width:360.75pt;height:18pt" o:ole="">
            <v:imagedata r:id="rId16" o:title=""/>
          </v:shape>
          <w:control r:id="rId17" w:name="TextBox4" w:shapeid="_x0000_i1049"/>
        </w:object>
      </w:r>
    </w:p>
    <w:p w14:paraId="00281D04" w14:textId="1CC49836" w:rsidR="005E2056" w:rsidRPr="00FB25E6" w:rsidRDefault="005E2056" w:rsidP="003E59D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E2056">
        <w:rPr>
          <w:rFonts w:ascii="Arial" w:hAnsi="Arial" w:cs="Arial"/>
          <w:b/>
          <w:bCs/>
          <w:sz w:val="20"/>
          <w:szCs w:val="20"/>
        </w:rPr>
        <w:t>Cargo/Função:</w:t>
      </w:r>
      <w:r w:rsidR="0063506E">
        <w:rPr>
          <w:rFonts w:ascii="Arial" w:hAnsi="Arial" w:cs="Arial"/>
          <w:b/>
          <w:bCs/>
          <w:sz w:val="20"/>
          <w:szCs w:val="20"/>
        </w:rPr>
        <w:t xml:space="preserve">   </w:t>
      </w:r>
      <w:r w:rsidR="0063506E">
        <w:rPr>
          <w:rFonts w:ascii="Arial" w:hAnsi="Arial" w:cs="Arial"/>
          <w:b/>
          <w:bCs/>
          <w:sz w:val="20"/>
          <w:szCs w:val="20"/>
        </w:rPr>
        <w:object w:dxaOrig="1440" w:dyaOrig="1440" w14:anchorId="5DBD83CA">
          <v:shape id="_x0000_i1051" type="#_x0000_t75" style="width:343.5pt;height:18pt" o:ole="">
            <v:imagedata r:id="rId10" o:title=""/>
          </v:shape>
          <w:control r:id="rId18" w:name="TextBox5" w:shapeid="_x0000_i1051"/>
        </w:object>
      </w:r>
    </w:p>
    <w:p w14:paraId="3CFEBB5D" w14:textId="443C94F3" w:rsidR="001E3F6B" w:rsidRPr="00FB25E6" w:rsidRDefault="00FB25E6" w:rsidP="003E59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B25E6">
        <w:rPr>
          <w:rFonts w:ascii="Arial" w:hAnsi="Arial" w:cs="Arial"/>
          <w:b/>
          <w:bCs/>
          <w:sz w:val="20"/>
          <w:szCs w:val="20"/>
        </w:rPr>
        <w:t>Processo CETESB consultado:</w:t>
      </w:r>
      <w:r w:rsidR="0063506E">
        <w:rPr>
          <w:rFonts w:ascii="Arial" w:hAnsi="Arial" w:cs="Arial"/>
          <w:b/>
          <w:bCs/>
          <w:sz w:val="20"/>
          <w:szCs w:val="20"/>
        </w:rPr>
        <w:t xml:space="preserve">   </w:t>
      </w:r>
      <w:r w:rsidR="0063506E">
        <w:rPr>
          <w:rFonts w:ascii="Arial" w:hAnsi="Arial" w:cs="Arial"/>
          <w:b/>
          <w:bCs/>
          <w:sz w:val="20"/>
          <w:szCs w:val="20"/>
        </w:rPr>
        <w:object w:dxaOrig="1440" w:dyaOrig="1440" w14:anchorId="78826709">
          <v:shape id="_x0000_i1053" type="#_x0000_t75" style="width:90.75pt;height:18pt" o:ole="">
            <v:imagedata r:id="rId19" o:title=""/>
          </v:shape>
          <w:control r:id="rId20" w:name="TextBox6" w:shapeid="_x0000_i1053"/>
        </w:object>
      </w:r>
      <w:r w:rsidR="0063506E">
        <w:rPr>
          <w:rFonts w:ascii="Arial" w:hAnsi="Arial" w:cs="Arial"/>
          <w:b/>
          <w:bCs/>
          <w:sz w:val="20"/>
          <w:szCs w:val="20"/>
        </w:rPr>
        <w:t>/</w:t>
      </w:r>
      <w:r w:rsidR="0063506E">
        <w:rPr>
          <w:rFonts w:ascii="Arial" w:hAnsi="Arial" w:cs="Arial"/>
          <w:b/>
          <w:bCs/>
          <w:sz w:val="20"/>
          <w:szCs w:val="20"/>
        </w:rPr>
        <w:object w:dxaOrig="1440" w:dyaOrig="1440" w14:anchorId="763026BD">
          <v:shape id="_x0000_i1055" type="#_x0000_t75" style="width:54.75pt;height:18pt" o:ole="">
            <v:imagedata r:id="rId21" o:title=""/>
          </v:shape>
          <w:control r:id="rId22" w:name="TextBox8" w:shapeid="_x0000_i1055"/>
        </w:object>
      </w:r>
      <w:r w:rsidR="0063506E">
        <w:rPr>
          <w:rFonts w:ascii="Arial" w:hAnsi="Arial" w:cs="Arial"/>
          <w:b/>
          <w:bCs/>
          <w:sz w:val="20"/>
          <w:szCs w:val="20"/>
        </w:rPr>
        <w:t>-</w:t>
      </w:r>
      <w:r w:rsidR="0063506E">
        <w:rPr>
          <w:rFonts w:ascii="Arial" w:hAnsi="Arial" w:cs="Arial"/>
          <w:b/>
          <w:bCs/>
          <w:sz w:val="20"/>
          <w:szCs w:val="20"/>
        </w:rPr>
        <w:object w:dxaOrig="1440" w:dyaOrig="1440" w14:anchorId="214C40E0">
          <v:shape id="_x0000_i1057" type="#_x0000_t75" style="width:42pt;height:18pt" o:ole="">
            <v:imagedata r:id="rId23" o:title=""/>
          </v:shape>
          <w:control r:id="rId24" w:name="TextBox7" w:shapeid="_x0000_i1057"/>
        </w:object>
      </w:r>
    </w:p>
    <w:sectPr w:rsidR="001E3F6B" w:rsidRPr="00FB25E6">
      <w:head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63048" w14:textId="77777777" w:rsidR="003E59D7" w:rsidRDefault="003E59D7" w:rsidP="003E59D7">
      <w:pPr>
        <w:spacing w:after="0" w:line="240" w:lineRule="auto"/>
      </w:pPr>
      <w:r>
        <w:separator/>
      </w:r>
    </w:p>
  </w:endnote>
  <w:endnote w:type="continuationSeparator" w:id="0">
    <w:p w14:paraId="3F354414" w14:textId="77777777" w:rsidR="003E59D7" w:rsidRDefault="003E59D7" w:rsidP="003E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F870" w14:textId="77777777" w:rsidR="003E59D7" w:rsidRDefault="003E59D7" w:rsidP="003E59D7">
      <w:pPr>
        <w:spacing w:after="0" w:line="240" w:lineRule="auto"/>
      </w:pPr>
      <w:r>
        <w:separator/>
      </w:r>
    </w:p>
  </w:footnote>
  <w:footnote w:type="continuationSeparator" w:id="0">
    <w:p w14:paraId="05C4D29E" w14:textId="77777777" w:rsidR="003E59D7" w:rsidRDefault="003E59D7" w:rsidP="003E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0B592" w14:textId="4190FE22" w:rsidR="003E59D7" w:rsidRDefault="003E59D7">
    <w:pPr>
      <w:pStyle w:val="Cabealho"/>
    </w:pPr>
  </w:p>
  <w:tbl>
    <w:tblPr>
      <w:tblW w:w="10108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8973"/>
    </w:tblGrid>
    <w:tr w:rsidR="003E59D7" w14:paraId="77646B04" w14:textId="77777777" w:rsidTr="00110836">
      <w:trPr>
        <w:trHeight w:hRule="exact" w:val="1134"/>
      </w:trPr>
      <w:tc>
        <w:tcPr>
          <w:tcW w:w="1135" w:type="dxa"/>
          <w:vAlign w:val="center"/>
        </w:tcPr>
        <w:p w14:paraId="23C2858C" w14:textId="77777777" w:rsidR="003E59D7" w:rsidRDefault="003E59D7" w:rsidP="003E59D7">
          <w:pPr>
            <w:jc w:val="center"/>
            <w:rPr>
              <w:rFonts w:ascii="Arial" w:hAnsi="Arial"/>
              <w:sz w:val="24"/>
            </w:rPr>
          </w:pPr>
          <w:r w:rsidRPr="00D20785">
            <w:rPr>
              <w:noProof/>
            </w:rPr>
            <w:drawing>
              <wp:inline distT="0" distB="0" distL="0" distR="0" wp14:anchorId="626A659F" wp14:editId="26C977A1">
                <wp:extent cx="576000" cy="692608"/>
                <wp:effectExtent l="0" t="0" r="0" b="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1" t="517" r="3805" b="2211"/>
                        <a:stretch/>
                      </pic:blipFill>
                      <pic:spPr bwMode="auto">
                        <a:xfrm>
                          <a:off x="0" y="0"/>
                          <a:ext cx="576000" cy="6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3" w:type="dxa"/>
          <w:vAlign w:val="center"/>
        </w:tcPr>
        <w:p w14:paraId="6DA53EBB" w14:textId="764F9342" w:rsidR="003E59D7" w:rsidRPr="003E59D7" w:rsidRDefault="003E59D7" w:rsidP="003E59D7">
          <w:pPr>
            <w:spacing w:after="0"/>
            <w:jc w:val="center"/>
          </w:pPr>
          <w:r w:rsidRPr="003E59D7">
            <w:rPr>
              <w:rFonts w:ascii="Arial" w:hAnsi="Arial" w:cs="Arial"/>
              <w:b/>
              <w:bCs/>
              <w:sz w:val="24"/>
              <w:szCs w:val="24"/>
            </w:rPr>
            <w:t>TERMO DE CIÊNCIA PARA UTILIZAÇÃO DE DADOS</w:t>
          </w:r>
        </w:p>
      </w:tc>
    </w:tr>
  </w:tbl>
  <w:p w14:paraId="7276A593" w14:textId="52487A84" w:rsidR="003E59D7" w:rsidRDefault="003E59D7">
    <w:pPr>
      <w:pStyle w:val="Cabealho"/>
    </w:pPr>
  </w:p>
  <w:p w14:paraId="2772EFEF" w14:textId="77777777" w:rsidR="003E59D7" w:rsidRDefault="003E59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992"/>
    <w:multiLevelType w:val="multilevel"/>
    <w:tmpl w:val="0180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375B"/>
    <w:multiLevelType w:val="multilevel"/>
    <w:tmpl w:val="981A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F6618"/>
    <w:multiLevelType w:val="multilevel"/>
    <w:tmpl w:val="00D2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F6EB6"/>
    <w:multiLevelType w:val="multilevel"/>
    <w:tmpl w:val="3550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18193">
    <w:abstractNumId w:val="0"/>
  </w:num>
  <w:num w:numId="2" w16cid:durableId="1361783103">
    <w:abstractNumId w:val="1"/>
  </w:num>
  <w:num w:numId="3" w16cid:durableId="1992563129">
    <w:abstractNumId w:val="3"/>
  </w:num>
  <w:num w:numId="4" w16cid:durableId="365719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krDJxdSKVo1n5CaGgtd16RuILlYAdhqgxPoX9ZDBZzFothbEDuErLHkmyyTxAFtgm3FwXc4w6y3YaYHDdO0K7g==" w:salt="R3GHPe/OyJdTwzolnOPev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56"/>
    <w:rsid w:val="000015EE"/>
    <w:rsid w:val="000364D9"/>
    <w:rsid w:val="000B4E06"/>
    <w:rsid w:val="00107F4E"/>
    <w:rsid w:val="00137AAB"/>
    <w:rsid w:val="00147B2D"/>
    <w:rsid w:val="001E3F6B"/>
    <w:rsid w:val="00207D98"/>
    <w:rsid w:val="00210943"/>
    <w:rsid w:val="00211F92"/>
    <w:rsid w:val="00285F48"/>
    <w:rsid w:val="002A5521"/>
    <w:rsid w:val="002D6964"/>
    <w:rsid w:val="00373172"/>
    <w:rsid w:val="003E59D7"/>
    <w:rsid w:val="0041188F"/>
    <w:rsid w:val="00532013"/>
    <w:rsid w:val="00535224"/>
    <w:rsid w:val="005E2056"/>
    <w:rsid w:val="0063506E"/>
    <w:rsid w:val="006C54F5"/>
    <w:rsid w:val="006D6A61"/>
    <w:rsid w:val="00787694"/>
    <w:rsid w:val="0079382A"/>
    <w:rsid w:val="007B3AB1"/>
    <w:rsid w:val="00852279"/>
    <w:rsid w:val="008850AB"/>
    <w:rsid w:val="0089234E"/>
    <w:rsid w:val="009031A7"/>
    <w:rsid w:val="0094474C"/>
    <w:rsid w:val="009E5D39"/>
    <w:rsid w:val="009F0FC9"/>
    <w:rsid w:val="00A8705C"/>
    <w:rsid w:val="00A934CA"/>
    <w:rsid w:val="00B86AB7"/>
    <w:rsid w:val="00D726FA"/>
    <w:rsid w:val="00DA1293"/>
    <w:rsid w:val="00DA727E"/>
    <w:rsid w:val="00DB2D71"/>
    <w:rsid w:val="00DE5280"/>
    <w:rsid w:val="00EA0FD9"/>
    <w:rsid w:val="00F52DFE"/>
    <w:rsid w:val="00FB25E6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97E4CC"/>
  <w15:chartTrackingRefBased/>
  <w15:docId w15:val="{F78B49F6-8FFC-451C-8986-8A740D1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E6"/>
  </w:style>
  <w:style w:type="paragraph" w:styleId="Ttulo1">
    <w:name w:val="heading 1"/>
    <w:basedOn w:val="Normal"/>
    <w:next w:val="Normal"/>
    <w:link w:val="Ttulo1Char"/>
    <w:uiPriority w:val="9"/>
    <w:qFormat/>
    <w:rsid w:val="005E2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2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2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2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2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5E2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2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20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205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20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20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20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20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2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2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2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2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2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20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205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20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2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205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20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B25E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25E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E5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9D7"/>
  </w:style>
  <w:style w:type="paragraph" w:styleId="Rodap">
    <w:name w:val="footer"/>
    <w:basedOn w:val="Normal"/>
    <w:link w:val="RodapChar"/>
    <w:uiPriority w:val="99"/>
    <w:unhideWhenUsed/>
    <w:rsid w:val="003E5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9D7"/>
  </w:style>
  <w:style w:type="character" w:styleId="TextodoEspaoReservado">
    <w:name w:val="Placeholder Text"/>
    <w:basedOn w:val="Fontepargpadro"/>
    <w:uiPriority w:val="99"/>
    <w:semiHidden/>
    <w:rsid w:val="009E5D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a@sp.gov.br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hyperlink" Target="mailto:iltr@sp.gov.br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mailto:pdgd_cetesb@sp;gov.br" TargetMode="External"/><Relationship Id="rId14" Type="http://schemas.openxmlformats.org/officeDocument/2006/relationships/image" Target="media/image3.wmf"/><Relationship Id="rId22" Type="http://schemas.openxmlformats.org/officeDocument/2006/relationships/control" Target="activeX/activeX7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B6D3C5A88447239FB33832C2980A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BDFFB-3D53-46CE-A51A-6060975BA503}"/>
      </w:docPartPr>
      <w:docPartBody>
        <w:p w:rsidR="00CA4B8D" w:rsidRDefault="00992316" w:rsidP="00992316">
          <w:pPr>
            <w:pStyle w:val="F7B6D3C5A88447239FB33832C2980AE7"/>
          </w:pPr>
          <w:r w:rsidRPr="00C53BB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8D"/>
    <w:rsid w:val="000B4E06"/>
    <w:rsid w:val="006C54F5"/>
    <w:rsid w:val="006D6A61"/>
    <w:rsid w:val="00992316"/>
    <w:rsid w:val="00C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7B6D3C5A88447239FB33832C2980AE7">
    <w:name w:val="F7B6D3C5A88447239FB33832C2980AE7"/>
    <w:rsid w:val="0099231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99231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Bentes Alves</dc:creator>
  <cp:keywords/>
  <dc:description/>
  <cp:lastModifiedBy>Paola Mihaly             </cp:lastModifiedBy>
  <cp:revision>5</cp:revision>
  <dcterms:created xsi:type="dcterms:W3CDTF">2024-11-07T12:28:00Z</dcterms:created>
  <dcterms:modified xsi:type="dcterms:W3CDTF">2024-11-07T12:43:00Z</dcterms:modified>
</cp:coreProperties>
</file>